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E3" w:rsidRPr="00C50494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C50494">
        <w:rPr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6B07E3" w:rsidRPr="00C50494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 w:rsidRPr="00C50494">
        <w:rPr>
          <w:bCs/>
          <w:color w:val="000000"/>
          <w:sz w:val="28"/>
          <w:szCs w:val="28"/>
        </w:rPr>
        <w:t>«Детский сад п. Пробуждение»</w:t>
      </w:r>
    </w:p>
    <w:p w:rsidR="006B07E3" w:rsidRPr="00C50494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Энгельсского муниципального района Саратовской области</w:t>
      </w:r>
    </w:p>
    <w:p w:rsidR="006B07E3" w:rsidRPr="00C50494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6B07E3" w:rsidRPr="00C50494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КОНСУЛЬТАЦИЯ</w:t>
      </w:r>
    </w:p>
    <w:p w:rsidR="006B07E3" w:rsidRPr="00C50494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6B07E3" w:rsidRPr="00C50494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C50494">
        <w:rPr>
          <w:b/>
          <w:bCs/>
          <w:color w:val="000000"/>
          <w:sz w:val="28"/>
          <w:szCs w:val="28"/>
        </w:rPr>
        <w:t>для педагогов:</w:t>
      </w:r>
    </w:p>
    <w:p w:rsidR="006B07E3" w:rsidRPr="00C50494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«Профессиональное выгорание в деятельности педагога»</w:t>
      </w: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4"/>
          <w:szCs w:val="44"/>
        </w:rPr>
      </w:pP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4"/>
          <w:szCs w:val="44"/>
        </w:rPr>
      </w:pP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4"/>
          <w:szCs w:val="44"/>
        </w:rPr>
      </w:pP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4"/>
          <w:szCs w:val="44"/>
        </w:rPr>
      </w:pP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4"/>
          <w:szCs w:val="44"/>
        </w:rPr>
      </w:pP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4"/>
          <w:szCs w:val="44"/>
        </w:rPr>
      </w:pPr>
    </w:p>
    <w:p w:rsidR="006B07E3" w:rsidRPr="00172A62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6B07E3" w:rsidRPr="009F2E10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44"/>
          <w:szCs w:val="44"/>
        </w:rPr>
      </w:pP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44"/>
          <w:szCs w:val="44"/>
        </w:rPr>
      </w:pP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44"/>
          <w:szCs w:val="44"/>
        </w:rPr>
      </w:pP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44"/>
          <w:szCs w:val="44"/>
        </w:rPr>
      </w:pP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44"/>
          <w:szCs w:val="44"/>
        </w:rPr>
      </w:pP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6B07E3" w:rsidRPr="00C50494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r w:rsidRPr="00C50494">
        <w:rPr>
          <w:bCs/>
          <w:color w:val="000000"/>
          <w:sz w:val="28"/>
          <w:szCs w:val="28"/>
        </w:rPr>
        <w:t>Подготовил:</w:t>
      </w:r>
    </w:p>
    <w:p w:rsidR="006B07E3" w:rsidRPr="00C50494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r w:rsidRPr="00C50494">
        <w:rPr>
          <w:bCs/>
          <w:color w:val="000000"/>
          <w:sz w:val="28"/>
          <w:szCs w:val="28"/>
        </w:rPr>
        <w:t>педагог-психолог</w:t>
      </w:r>
    </w:p>
    <w:p w:rsidR="006B07E3" w:rsidRPr="00C50494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r w:rsidRPr="00C50494">
        <w:rPr>
          <w:bCs/>
          <w:color w:val="000000"/>
          <w:sz w:val="28"/>
          <w:szCs w:val="28"/>
        </w:rPr>
        <w:t>Мендыбаева А.Б.</w:t>
      </w:r>
    </w:p>
    <w:p w:rsidR="006B07E3" w:rsidRPr="00C50494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</w:p>
    <w:p w:rsidR="006B07E3" w:rsidRDefault="006B07E3" w:rsidP="006B07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Cs/>
          <w:color w:val="000000"/>
          <w:sz w:val="27"/>
          <w:szCs w:val="27"/>
        </w:rPr>
      </w:pPr>
    </w:p>
    <w:p w:rsidR="006B07E3" w:rsidRDefault="006B07E3" w:rsidP="006B07E3">
      <w:pPr>
        <w:rPr>
          <w:rStyle w:val="a4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6B07E3" w:rsidRPr="00A2099E" w:rsidRDefault="006B07E3" w:rsidP="006B07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99E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Эмоциональное выгорание</w:t>
      </w:r>
      <w:r w:rsidRPr="00A209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— это состояние физического, эмоционального, умственного истощения, это выработанный личностью механизм психологической защиты в форме полного или частичного исключения эмоций в ответ на психотравмирующие воздействия. </w:t>
      </w:r>
      <w:r w:rsidRPr="00A2099E">
        <w:rPr>
          <w:rFonts w:ascii="Times New Roman" w:hAnsi="Times New Roman" w:cs="Times New Roman"/>
          <w:sz w:val="24"/>
          <w:szCs w:val="24"/>
          <w:shd w:val="clear" w:color="auto" w:fill="FFFFFF"/>
        </w:rPr>
        <w:t>Исследования показывают, что педагог — это профессия, которая в большей степени подвержена влиянию выгорания. Ему подвержены чаще всего люди старше 35 – 40 лет.</w:t>
      </w:r>
    </w:p>
    <w:p w:rsidR="006B07E3" w:rsidRPr="00A2099E" w:rsidRDefault="006B07E3" w:rsidP="006B07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99E">
        <w:rPr>
          <w:rFonts w:ascii="Times New Roman" w:hAnsi="Times New Roman" w:cs="Times New Roman"/>
          <w:sz w:val="24"/>
          <w:szCs w:val="24"/>
          <w:shd w:val="clear" w:color="auto" w:fill="FFFFFF"/>
        </w:rPr>
        <w:t>Выгорание у педагогов выражается в психическом, эмоциональном и физическом изнеможении и имеет разнообразные симптомы: чувство хронической усталости, напряженность, раздражительность, тревожность, нарушение аппетита, сна, рост заболеваемости, потеря интереса к работе и к жизни.г</w:t>
      </w:r>
    </w:p>
    <w:p w:rsidR="006B07E3" w:rsidRPr="00A2099E" w:rsidRDefault="006B07E3" w:rsidP="006B07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99E">
        <w:rPr>
          <w:rFonts w:ascii="Times New Roman" w:hAnsi="Times New Roman" w:cs="Times New Roman"/>
          <w:sz w:val="24"/>
          <w:szCs w:val="24"/>
          <w:shd w:val="clear" w:color="auto" w:fill="FFFFFF"/>
        </w:rPr>
        <w:t>В современных условиях деятельность преподавателя буквально насыщена факторами, вызывающими профессиональное выгорание:</w:t>
      </w:r>
      <w:r w:rsidRPr="00A2099E">
        <w:rPr>
          <w:rFonts w:ascii="Times New Roman" w:hAnsi="Times New Roman" w:cs="Times New Roman"/>
          <w:sz w:val="24"/>
          <w:szCs w:val="24"/>
        </w:rPr>
        <w:br/>
      </w:r>
      <w:r w:rsidRPr="00A2099E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большое количество социальных контактов за рабочий день,</w:t>
      </w:r>
      <w:r w:rsidRPr="00A2099E">
        <w:rPr>
          <w:rFonts w:ascii="Times New Roman" w:hAnsi="Times New Roman" w:cs="Times New Roman"/>
          <w:sz w:val="24"/>
          <w:szCs w:val="24"/>
        </w:rPr>
        <w:br/>
      </w:r>
      <w:r w:rsidRPr="00A2099E">
        <w:rPr>
          <w:rFonts w:ascii="Times New Roman" w:hAnsi="Times New Roman" w:cs="Times New Roman"/>
          <w:sz w:val="24"/>
          <w:szCs w:val="24"/>
          <w:shd w:val="clear" w:color="auto" w:fill="FFFFFF"/>
        </w:rPr>
        <w:t>предельно высокая ответственность,</w:t>
      </w:r>
      <w:r w:rsidRPr="00A2099E">
        <w:rPr>
          <w:rFonts w:ascii="Times New Roman" w:hAnsi="Times New Roman" w:cs="Times New Roman"/>
          <w:sz w:val="24"/>
          <w:szCs w:val="24"/>
        </w:rPr>
        <w:br/>
      </w:r>
      <w:r w:rsidRPr="00A2099E">
        <w:rPr>
          <w:rFonts w:ascii="Times New Roman" w:hAnsi="Times New Roman" w:cs="Times New Roman"/>
          <w:sz w:val="24"/>
          <w:szCs w:val="24"/>
          <w:shd w:val="clear" w:color="auto" w:fill="FFFFFF"/>
        </w:rPr>
        <w:t>недооценка среди руководства и коллег профессиональной значимости.</w:t>
      </w:r>
    </w:p>
    <w:p w:rsidR="006B07E3" w:rsidRPr="00A2099E" w:rsidRDefault="006B07E3" w:rsidP="006B07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0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Профессиональному выгоранию особенно подвержены педагоги, которым свойственно чрезмерное стремление быть замеченным или наоборот незаметным, желание делать всё очень хорошо или не стараться вовсе. Риску профессионального выгорания подвергаются и те, у кого часто возникают мысли о том, как несправедливы к ним окружающие: недооценивают их трудовые заслуги. 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избежать встречи с эмоциональным выгоранием.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1.Относитесь к жизни позитивно. Помните психологическое правило: если можешь изменить ситуацию – измени ее, не можешь изменить обстоятельства – измени к ним отношение.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2.Многие пытаются всюду успеть, делать больше, чем в их силах. Снизьте темп жизни! Разумнее делать меньше, но лучше, чем много, но плохо, а потом еще и переживать из-за этого «плохо».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3.Будьте внимательны к себе: это поможет вам своевременно заметить первые симптомы усталости.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4.Почаще прислушивайтесь к своему внутреннему голосу. Он может подсказать вам, в каких мероприятиях не следует участвовать, чтобы предупредить стресс.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5.Заботьтесь о себе: стремитесь к равновесию и гармонии, ведите здоровый образ жизни, удовлетворяйте свои потребности в общении.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6.Высыпайтесь! Если нормальный режим сна нарушен в результате стресса, есть риск оказаться в замкнутом круге: стресс провоцирует бессонницу, а бессонница еще больше усиливает стресс.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7.Любите себя или по крайней мере старайтесь себе нравиться.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8.Подбирайте дело по себе: сообразно своим склонностям и возможностям. Это позволит вам обрести себя, поверить в свои силы.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9.Перестаньте искать в работе счастье или спасение. Она – не убежище, а деятельность, которая хороша сама по себе.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 Перестаньте жить за других их жизнью. Живите, пожалуйста, своей. Не вместо людей, а вместе с ними.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11.Находите время для себя, вы имеете право не только на работу, но и на частную жизнь.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12.Время от времени вносите в вашу жизнь что-то новое: переставляйте мебель в квартире, изменяйте прическу, ходите на работу другим маршрутом… Тогда стресс будет «приставать» к вам реже.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13.Умейте отвлекаться от переживаний, связанных с работой. К сожалению, многие люди постоянным атрибутом своего существования сделали тягостные переживания негативных жизненных мелочей: неприятности они возводят в ранг трагедии (что особенно характерно для педагогов с их ранимостью); всех оценивают через призму прежних разочарований, 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14.Если вам очень хочется кому-то помочь или сделать за него его работу, задайте себе вопрос: так ли уж ему это нужно? А может, он справится сам?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15.Дни, проведенные вдали от дома, помогут отвлечься, взглянуть на свои проблемы со стороны.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16.Старайтесь без ущерба для здоровья пережить неудачу. Проблемы и трудности могут коснуться каждого, это норма жизни. Они не указывают на слабость или снижение профессионализма – это особенности деятельности специалистов «помогающих» профессий. Помните психологическое правило: жизнь ритмична, спады чередуются с подъемами.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 выгорания смягчают стабильная и привлекательная работа, представляющая возможности для творчества, профессионального и личностного роста; удовлетворенность качеством жизни в различных ее аспектах; наличие разнообразных интересов, перспективные жизненные планы.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Реже «выгорают» оптимистические и жизнерадостные люди, умеющие успешно преодолевать жизненные невзгоды и возрастные кризисы. Те, кто занимает активную жизненную позицию, и обращается к творческому поиску решения при столкновении с трудными обстоятельствами, владеет средствами психической саморегуляции, заботится о восполнении своих психоэнергетических и социально-психологических ресурсов.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Снижают риск выгорания сильная социальная, профессиональная поддержка, круг надежных друзей и поддержка со стороны семьи.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Жизненный успех не дается без труда. Но не следует считать трудности непоправимыми катастрофами. То, что можно, следует исправить. А на нет – и суда нет, как говорят в народе. Большая мудрость содержится в изречениях: «Жизнь на 10% состоит из того, что вы в ней делаете, а на 90% — из того, как вы ее воспринимаете», «Если не можете изменить ситуацию, измените свое отношение к ней».</w:t>
      </w:r>
    </w:p>
    <w:p w:rsidR="006B07E3" w:rsidRPr="00A2099E" w:rsidRDefault="006B07E3" w:rsidP="006B07E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A209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Неразрешимых проблем нет</w:t>
      </w:r>
      <w:r w:rsidRPr="00A20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2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есть проблема, значит, есть и решение. Если есть профессиональное сгорание, значит, есть способы его предотвращения и коррекции. У каждого человека есть выбор: опустить руки, позволить себе «сгореть на работе» или, наоборот, приложить все усилия, чтобы исключить возможность возникновения синдрома. Важно помнить, что </w:t>
      </w:r>
      <w:r w:rsidRPr="00A20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жизнь – это наша жизнь, наше здоровье – это наше здоровье.</w:t>
      </w:r>
    </w:p>
    <w:p w:rsidR="00FC19A7" w:rsidRDefault="00FC19A7"/>
    <w:sectPr w:rsidR="00FC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53A80"/>
    <w:multiLevelType w:val="multilevel"/>
    <w:tmpl w:val="6068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E3"/>
    <w:rsid w:val="006B07E3"/>
    <w:rsid w:val="00FC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EF86"/>
  <w15:chartTrackingRefBased/>
  <w15:docId w15:val="{70C17790-E492-4136-B15B-D86E743C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2024-04-23T10:57:00Z</dcterms:created>
  <dcterms:modified xsi:type="dcterms:W3CDTF">2024-04-23T11:01:00Z</dcterms:modified>
</cp:coreProperties>
</file>