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B8" w:rsidRDefault="001417B8" w:rsidP="001417B8">
      <w:pPr>
        <w:shd w:val="clear" w:color="auto" w:fill="FFFFFF"/>
        <w:spacing w:line="360" w:lineRule="auto"/>
        <w:jc w:val="both"/>
        <w:rPr>
          <w:rFonts w:ascii="Times New Roman" w:hAnsi="Times New Roman" w:cs="Times New Roman"/>
          <w:sz w:val="28"/>
          <w:szCs w:val="28"/>
        </w:rPr>
      </w:pPr>
    </w:p>
    <w:p w:rsidR="001417B8" w:rsidRDefault="001417B8" w:rsidP="001417B8">
      <w:pPr>
        <w:spacing w:after="0"/>
        <w:jc w:val="center"/>
        <w:rPr>
          <w:rFonts w:ascii="Times New Roman" w:hAnsi="Times New Roman" w:cs="Times New Roman"/>
          <w:b/>
          <w:sz w:val="48"/>
          <w:szCs w:val="48"/>
        </w:rPr>
      </w:pPr>
      <w:r>
        <w:rPr>
          <w:rFonts w:ascii="Times New Roman" w:hAnsi="Times New Roman" w:cs="Times New Roman"/>
          <w:b/>
          <w:sz w:val="48"/>
          <w:szCs w:val="48"/>
        </w:rPr>
        <w:t>КОНСУЛЬТАЦИЯ</w:t>
      </w:r>
    </w:p>
    <w:p w:rsidR="001417B8" w:rsidRDefault="001417B8" w:rsidP="001417B8">
      <w:pPr>
        <w:spacing w:after="0"/>
        <w:jc w:val="center"/>
        <w:rPr>
          <w:rFonts w:ascii="Times New Roman" w:hAnsi="Times New Roman" w:cs="Times New Roman"/>
          <w:sz w:val="48"/>
          <w:szCs w:val="48"/>
        </w:rPr>
      </w:pPr>
      <w:r w:rsidRPr="00305C5A">
        <w:rPr>
          <w:rFonts w:ascii="Times New Roman" w:hAnsi="Times New Roman" w:cs="Times New Roman"/>
          <w:sz w:val="48"/>
          <w:szCs w:val="48"/>
        </w:rPr>
        <w:t>на тему:</w:t>
      </w:r>
    </w:p>
    <w:p w:rsidR="001417B8" w:rsidRDefault="001417B8" w:rsidP="001417B8">
      <w:pPr>
        <w:shd w:val="clear" w:color="auto" w:fill="FFFFFF"/>
        <w:spacing w:line="360" w:lineRule="auto"/>
        <w:jc w:val="both"/>
        <w:rPr>
          <w:rFonts w:ascii="Times New Roman" w:hAnsi="Times New Roman" w:cs="Times New Roman"/>
          <w:sz w:val="28"/>
          <w:szCs w:val="28"/>
        </w:rPr>
      </w:pPr>
    </w:p>
    <w:p w:rsidR="001417B8" w:rsidRPr="00E45EE9" w:rsidRDefault="001417B8" w:rsidP="001417B8">
      <w:pPr>
        <w:shd w:val="clear" w:color="auto" w:fill="FFFFFF"/>
        <w:spacing w:line="360" w:lineRule="auto"/>
        <w:jc w:val="center"/>
        <w:rPr>
          <w:rFonts w:ascii="Times New Roman" w:hAnsi="Times New Roman" w:cs="Times New Roman"/>
          <w:color w:val="000000"/>
          <w:sz w:val="36"/>
          <w:szCs w:val="36"/>
        </w:rPr>
      </w:pPr>
      <w:r w:rsidRPr="00E45EE9">
        <w:rPr>
          <w:rFonts w:ascii="Times New Roman" w:hAnsi="Times New Roman" w:cs="Times New Roman"/>
          <w:sz w:val="36"/>
          <w:szCs w:val="36"/>
        </w:rPr>
        <w:t>«</w:t>
      </w:r>
      <w:r w:rsidRPr="00E45EE9">
        <w:rPr>
          <w:rFonts w:ascii="Times New Roman" w:hAnsi="Times New Roman" w:cs="Times New Roman"/>
          <w:color w:val="000000"/>
          <w:sz w:val="36"/>
          <w:szCs w:val="36"/>
        </w:rPr>
        <w:t>Внедрение педагогических технологий и практик,</w:t>
      </w:r>
    </w:p>
    <w:p w:rsidR="001417B8" w:rsidRPr="00E45EE9" w:rsidRDefault="001417B8" w:rsidP="001417B8">
      <w:pPr>
        <w:shd w:val="clear" w:color="auto" w:fill="FFFFFF"/>
        <w:spacing w:line="360" w:lineRule="auto"/>
        <w:jc w:val="center"/>
        <w:rPr>
          <w:rFonts w:ascii="Times New Roman" w:hAnsi="Times New Roman" w:cs="Times New Roman"/>
          <w:color w:val="000000"/>
          <w:sz w:val="36"/>
          <w:szCs w:val="36"/>
        </w:rPr>
      </w:pPr>
      <w:r w:rsidRPr="00E45EE9">
        <w:rPr>
          <w:rFonts w:ascii="Times New Roman" w:hAnsi="Times New Roman" w:cs="Times New Roman"/>
          <w:color w:val="000000"/>
          <w:sz w:val="36"/>
          <w:szCs w:val="36"/>
        </w:rPr>
        <w:t>направленных на противодействие проявлениям</w:t>
      </w:r>
    </w:p>
    <w:p w:rsidR="001417B8" w:rsidRPr="00E45EE9" w:rsidRDefault="001417B8" w:rsidP="001417B8">
      <w:pPr>
        <w:shd w:val="clear" w:color="auto" w:fill="FFFFFF"/>
        <w:spacing w:line="360" w:lineRule="auto"/>
        <w:jc w:val="center"/>
        <w:rPr>
          <w:rFonts w:ascii="Times New Roman" w:hAnsi="Times New Roman" w:cs="Times New Roman"/>
          <w:sz w:val="36"/>
          <w:szCs w:val="36"/>
        </w:rPr>
      </w:pPr>
      <w:r w:rsidRPr="00E45EE9">
        <w:rPr>
          <w:rFonts w:ascii="Times New Roman" w:hAnsi="Times New Roman" w:cs="Times New Roman"/>
          <w:color w:val="000000"/>
          <w:sz w:val="36"/>
          <w:szCs w:val="36"/>
        </w:rPr>
        <w:t>идеологии и практики экстремизма</w:t>
      </w:r>
      <w:r w:rsidRPr="00E45EE9">
        <w:rPr>
          <w:rFonts w:ascii="Times New Roman" w:hAnsi="Times New Roman" w:cs="Times New Roman"/>
          <w:sz w:val="36"/>
          <w:szCs w:val="36"/>
        </w:rPr>
        <w:t>»</w:t>
      </w: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Default="001417B8" w:rsidP="001417B8">
      <w:pPr>
        <w:spacing w:after="0"/>
        <w:jc w:val="both"/>
        <w:rPr>
          <w:rFonts w:ascii="Times New Roman" w:hAnsi="Times New Roman" w:cs="Times New Roman"/>
          <w:sz w:val="24"/>
          <w:szCs w:val="24"/>
        </w:rPr>
      </w:pPr>
    </w:p>
    <w:p w:rsidR="001417B8" w:rsidRPr="00305C5A" w:rsidRDefault="001417B8" w:rsidP="001417B8">
      <w:pPr>
        <w:spacing w:after="0"/>
        <w:ind w:left="3540" w:firstLine="708"/>
        <w:jc w:val="center"/>
        <w:rPr>
          <w:rFonts w:ascii="Times New Roman" w:hAnsi="Times New Roman" w:cs="Times New Roman"/>
          <w:sz w:val="28"/>
          <w:szCs w:val="28"/>
        </w:rPr>
      </w:pPr>
      <w:r w:rsidRPr="00305C5A">
        <w:rPr>
          <w:rFonts w:ascii="Times New Roman" w:hAnsi="Times New Roman" w:cs="Times New Roman"/>
          <w:sz w:val="28"/>
          <w:szCs w:val="28"/>
        </w:rPr>
        <w:t>Подготовила и провела</w:t>
      </w:r>
      <w:r>
        <w:rPr>
          <w:rFonts w:ascii="Times New Roman" w:hAnsi="Times New Roman" w:cs="Times New Roman"/>
          <w:sz w:val="28"/>
          <w:szCs w:val="28"/>
        </w:rPr>
        <w:t>:</w:t>
      </w:r>
    </w:p>
    <w:p w:rsidR="001417B8" w:rsidRDefault="001417B8" w:rsidP="001417B8">
      <w:pPr>
        <w:spacing w:after="0"/>
        <w:ind w:left="3540" w:firstLine="708"/>
        <w:jc w:val="center"/>
        <w:rPr>
          <w:rFonts w:ascii="Times New Roman" w:hAnsi="Times New Roman" w:cs="Times New Roman"/>
          <w:sz w:val="28"/>
          <w:szCs w:val="28"/>
        </w:rPr>
      </w:pPr>
      <w:r w:rsidRPr="00305C5A">
        <w:rPr>
          <w:rFonts w:ascii="Times New Roman" w:hAnsi="Times New Roman" w:cs="Times New Roman"/>
          <w:sz w:val="28"/>
          <w:szCs w:val="28"/>
        </w:rPr>
        <w:t>Старший воспитатель</w:t>
      </w:r>
      <w:r>
        <w:rPr>
          <w:rFonts w:ascii="Times New Roman" w:hAnsi="Times New Roman" w:cs="Times New Roman"/>
          <w:sz w:val="28"/>
          <w:szCs w:val="28"/>
        </w:rPr>
        <w:t xml:space="preserve"> </w:t>
      </w:r>
    </w:p>
    <w:p w:rsidR="001417B8" w:rsidRDefault="001417B8" w:rsidP="001417B8">
      <w:pPr>
        <w:spacing w:after="0"/>
        <w:ind w:left="3540" w:firstLine="708"/>
        <w:jc w:val="center"/>
        <w:rPr>
          <w:rFonts w:ascii="Times New Roman" w:hAnsi="Times New Roman" w:cs="Times New Roman"/>
          <w:sz w:val="28"/>
          <w:szCs w:val="28"/>
        </w:rPr>
      </w:pPr>
      <w:r>
        <w:rPr>
          <w:rFonts w:ascii="Times New Roman" w:hAnsi="Times New Roman" w:cs="Times New Roman"/>
          <w:sz w:val="28"/>
          <w:szCs w:val="28"/>
        </w:rPr>
        <w:t>МДОУ «Детский сад п.Пробуждение</w:t>
      </w:r>
    </w:p>
    <w:p w:rsidR="001417B8" w:rsidRDefault="001417B8" w:rsidP="001417B8">
      <w:pPr>
        <w:spacing w:after="0"/>
        <w:ind w:left="4248"/>
        <w:rPr>
          <w:rFonts w:ascii="Times New Roman" w:hAnsi="Times New Roman" w:cs="Times New Roman"/>
          <w:b/>
          <w:sz w:val="28"/>
          <w:szCs w:val="28"/>
        </w:rPr>
      </w:pPr>
      <w:r>
        <w:rPr>
          <w:rFonts w:ascii="Times New Roman" w:hAnsi="Times New Roman" w:cs="Times New Roman"/>
          <w:b/>
          <w:sz w:val="28"/>
          <w:szCs w:val="28"/>
        </w:rPr>
        <w:t xml:space="preserve">Ковалева Екатерина Владимировна </w:t>
      </w:r>
    </w:p>
    <w:p w:rsidR="001417B8" w:rsidRPr="00305C5A" w:rsidRDefault="001417B8" w:rsidP="001417B8">
      <w:pPr>
        <w:spacing w:after="0"/>
        <w:jc w:val="right"/>
        <w:rPr>
          <w:rFonts w:ascii="Times New Roman" w:hAnsi="Times New Roman" w:cs="Times New Roman"/>
          <w:b/>
          <w:sz w:val="40"/>
          <w:szCs w:val="40"/>
        </w:rPr>
      </w:pPr>
    </w:p>
    <w:p w:rsidR="001417B8" w:rsidRDefault="001417B8" w:rsidP="001417B8">
      <w:pPr>
        <w:spacing w:after="0"/>
        <w:jc w:val="both"/>
        <w:rPr>
          <w:rFonts w:ascii="Times New Roman" w:hAnsi="Times New Roman" w:cs="Times New Roman"/>
          <w:sz w:val="24"/>
          <w:szCs w:val="24"/>
        </w:rPr>
      </w:pPr>
    </w:p>
    <w:p w:rsidR="001417B8" w:rsidRPr="00305C5A" w:rsidRDefault="001417B8" w:rsidP="001417B8">
      <w:pPr>
        <w:spacing w:after="0"/>
        <w:jc w:val="center"/>
        <w:rPr>
          <w:rFonts w:ascii="Times New Roman" w:hAnsi="Times New Roman" w:cs="Times New Roman"/>
          <w:b/>
          <w:sz w:val="28"/>
          <w:szCs w:val="28"/>
        </w:rPr>
      </w:pPr>
      <w:r w:rsidRPr="00305C5A">
        <w:rPr>
          <w:rFonts w:ascii="Times New Roman" w:hAnsi="Times New Roman" w:cs="Times New Roman"/>
          <w:b/>
          <w:sz w:val="28"/>
          <w:szCs w:val="28"/>
        </w:rPr>
        <w:t>202</w:t>
      </w:r>
      <w:r>
        <w:rPr>
          <w:rFonts w:ascii="Times New Roman" w:hAnsi="Times New Roman" w:cs="Times New Roman"/>
          <w:b/>
          <w:sz w:val="28"/>
          <w:szCs w:val="28"/>
        </w:rPr>
        <w:t>4 г.</w:t>
      </w:r>
    </w:p>
    <w:p w:rsidR="001417B8" w:rsidRDefault="001417B8">
      <w:pPr>
        <w:rPr>
          <w:rFonts w:ascii="Times New Roman" w:hAnsi="Times New Roman" w:cs="Times New Roman"/>
          <w:sz w:val="28"/>
          <w:szCs w:val="28"/>
        </w:rPr>
      </w:pPr>
      <w:r>
        <w:rPr>
          <w:rFonts w:ascii="Times New Roman" w:hAnsi="Times New Roman" w:cs="Times New Roman"/>
          <w:sz w:val="28"/>
          <w:szCs w:val="28"/>
        </w:rPr>
        <w:br w:type="page"/>
      </w:r>
    </w:p>
    <w:p w:rsidR="0090436C" w:rsidRDefault="0090436C" w:rsidP="00CF0B1C">
      <w:pPr>
        <w:pStyle w:val="a3"/>
        <w:shd w:val="clear" w:color="auto" w:fill="FFFFFF"/>
        <w:spacing w:before="0" w:beforeAutospacing="0" w:after="167" w:afterAutospacing="0" w:line="335" w:lineRule="atLeast"/>
        <w:ind w:left="2124" w:firstLine="708"/>
        <w:rPr>
          <w:rFonts w:ascii="Arial" w:hAnsi="Arial" w:cs="Arial"/>
          <w:color w:val="000000"/>
        </w:rPr>
      </w:pPr>
      <w:r>
        <w:rPr>
          <w:rStyle w:val="a4"/>
          <w:rFonts w:ascii="Arial" w:hAnsi="Arial" w:cs="Arial"/>
          <w:color w:val="000000"/>
        </w:rPr>
        <w:lastRenderedPageBreak/>
        <w:t>Методические рекомендации</w:t>
      </w:r>
    </w:p>
    <w:p w:rsidR="0090436C" w:rsidRDefault="0090436C" w:rsidP="00CF0B1C">
      <w:pPr>
        <w:pStyle w:val="a3"/>
        <w:shd w:val="clear" w:color="auto" w:fill="FFFFFF"/>
        <w:spacing w:before="0" w:beforeAutospacing="0" w:after="167" w:afterAutospacing="0" w:line="335" w:lineRule="atLeast"/>
        <w:jc w:val="center"/>
        <w:rPr>
          <w:rFonts w:ascii="Arial" w:hAnsi="Arial" w:cs="Arial"/>
          <w:color w:val="000000"/>
        </w:rPr>
      </w:pPr>
      <w:r>
        <w:rPr>
          <w:rStyle w:val="a4"/>
          <w:rFonts w:ascii="Arial" w:hAnsi="Arial" w:cs="Arial"/>
          <w:color w:val="000000"/>
        </w:rPr>
        <w:t>для педагогических работников по профилактике проявлений терроризма и экстремизма в образовательных организациях</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Общие правила безопасности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Никогда не принимайте от незнакомцев пакеты и сумки, не оставляйте свой багаж без присмотра.</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Необходимо назначить место, где вы сможете встретиться с членами вашей семьи в экстренной ситуации.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 случае эвакуации возьмите с собой набор предметов первой необходимости и документы.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Всегда узнавайте, где находятся резервные выходы из помещения.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произошел взрыв, пожар, землетрясение, никогда не пользуйтесь лифтом.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w:t>
      </w: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u w:val="single"/>
        </w:rPr>
      </w:pPr>
    </w:p>
    <w:p w:rsidR="0090436C" w:rsidRDefault="0090436C" w:rsidP="00CF0B1C">
      <w:pPr>
        <w:pStyle w:val="a3"/>
        <w:shd w:val="clear" w:color="auto" w:fill="FFFFFF"/>
        <w:spacing w:before="0" w:beforeAutospacing="0" w:after="167" w:afterAutospacing="0" w:line="335" w:lineRule="atLeast"/>
        <w:ind w:left="2832" w:firstLine="708"/>
        <w:jc w:val="both"/>
        <w:rPr>
          <w:rFonts w:ascii="Arial" w:hAnsi="Arial" w:cs="Arial"/>
          <w:color w:val="000000"/>
        </w:rPr>
      </w:pPr>
      <w:bookmarkStart w:id="0" w:name="_GoBack"/>
      <w:bookmarkEnd w:id="0"/>
      <w:r>
        <w:rPr>
          <w:rStyle w:val="a4"/>
          <w:rFonts w:ascii="Arial" w:hAnsi="Arial" w:cs="Arial"/>
          <w:color w:val="000000"/>
          <w:u w:val="single"/>
        </w:rPr>
        <w:t>СОВЕТЫ РОДИТЕЛЯМ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Ваши отношения с детьми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Обеспечение безопасности семьи, а в особенности детей имеет очень важное значение. Именно через ежедневное общение со своим ребенком вы узнаете о </w:t>
      </w:r>
      <w:r>
        <w:rPr>
          <w:rFonts w:ascii="Arial" w:hAnsi="Arial" w:cs="Arial"/>
          <w:color w:val="000000"/>
        </w:rPr>
        <w:lastRenderedPageBreak/>
        <w:t>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На родительских собраниях и при встрече с родителями учеников, учителя должны рассказывать и напоминать: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1. Прежде чем открыть дверь, посмотри в глазок, нет ли за дверью посторонних.</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2. Если тебе не видно, но ты слышишь голоса, подожди, пока люди не уйдут с площадки.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4. Если ты вышел из квартиры и увидел подозрительных людей, вернись немедленно обратно.</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6. Не просматривай почту около ящика, поднимись домой и посмотри там.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lastRenderedPageBreak/>
        <w:t>8. Если незнакомец пытается зажать тебе рот, постарайся укусить его за руку, если же ты оказался с ним лицом к лицу кусай за нос. 3. Общение по телефону</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1. Поднимая трубку, не называй своего имени или имени звонящего, ты можешь ошибиться.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2. Никогда и никому не говори, что ты дома один.</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3. Если просят назвать адрес, не называй, попроси перезвонить позже.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4. Договариваясь о встрече с друзьями, назначай ее на время, когда в квартире будет еще кто-то, кроме тебя.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5. Если тебя пытаются втянуть в непристойный разговор, положи трубку и сообщи обязательно родителям.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6. Приобретите телефон с автоматическим определителем номера для фиксации и проведения проверки абонентов с подозрительными номерами.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Общение с посторонними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3. Ваш ребенок никогда не должен уходить из учебного заведения (детского сада) с людьми, которых он не знает, даже если они сослались на вас.</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5. Не забудьте предупредить воспитателя о том, кто придет за ребенком.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lastRenderedPageBreak/>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7. Если вашего ребенка пытаются увести насильно, он должен привлечь к себе внимание людей, крича: «Это не мои родители! Я их не знаю!»</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8. Если ребенка доставили в милицию, он должен сообщить свой адрес, телефон родителей и свое имя.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5"/>
          <w:rFonts w:ascii="Arial" w:hAnsi="Arial" w:cs="Arial"/>
          <w:b/>
          <w:bCs/>
          <w:color w:val="000000"/>
        </w:rPr>
        <w:t>Опасность со стороны родителей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5"/>
          <w:rFonts w:ascii="Arial" w:hAnsi="Arial" w:cs="Arial"/>
          <w:b/>
          <w:bCs/>
          <w:color w:val="000000"/>
        </w:rPr>
        <w:t>При общении с детьми специалисты рекомендуют:</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Что не надо говорить.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1. Не разговаривай с незнакомыми людьми.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2. Кругом полно психов.</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3. Тебя могут украсть.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4. Детям гулять в парках очень опасно.</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5. В наши дни никому нельзя доверять.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Вместо этого скажите.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lastRenderedPageBreak/>
        <w:t>1. С незнакомыми людьми надо вести себя следующим образом.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2. Большинство людей заслуживают доверия, но.</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3. С тобой ничего не случится, если.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4. Если кто-нибудь подойдет к тебе.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5. Ты можешь обратиться за помощью.</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 случае если ваш ребенок или близкий человек похищен и вас шантажируют</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Pr>
          <w:rFonts w:ascii="Arial" w:hAnsi="Arial" w:cs="Arial"/>
          <w:color w:val="000000"/>
        </w:rPr>
        <w:t>живьем</w:t>
      </w:r>
      <w:proofErr w:type="gramEnd"/>
      <w:r>
        <w:rPr>
          <w:rFonts w:ascii="Arial" w:hAnsi="Arial" w:cs="Arial"/>
          <w:color w:val="000000"/>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w:t>
      </w:r>
      <w:r>
        <w:rPr>
          <w:rFonts w:ascii="Arial" w:hAnsi="Arial" w:cs="Arial"/>
          <w:color w:val="000000"/>
        </w:rPr>
        <w:lastRenderedPageBreak/>
        <w:t>В противном случае вполне возможна ситуация, при которой шантажисты после получения требуемого уничтожат заложника как ненужного свидетеля.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По возвращении домой: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при входе в подъезд ты заметил посторонних, подожди пока кто-нибудь из знакомых войдет в подъезд вместе с тобой.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Не входи в лифт с незнакомым человеком.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Если ты обнаружил, что дверь в твою квартиру открыта, не спеши </w:t>
      </w:r>
      <w:proofErr w:type="spellStart"/>
      <w:r>
        <w:rPr>
          <w:rFonts w:ascii="Arial" w:hAnsi="Arial" w:cs="Arial"/>
          <w:color w:val="000000"/>
        </w:rPr>
        <w:t>вхордить</w:t>
      </w:r>
      <w:proofErr w:type="spellEnd"/>
      <w:r>
        <w:rPr>
          <w:rFonts w:ascii="Arial" w:hAnsi="Arial" w:cs="Arial"/>
          <w:color w:val="000000"/>
        </w:rPr>
        <w:t>, зайди к соседям и позвони домой.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Если ты дома один:</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попроси своих друзей и знакомых, чтобы они предупреждали тебя о своем визите по телефону.</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звонят в вашу квартиру, не спеши открывать дверь, сначала посмотри в глазок и спроси, кто это (независимо один ты или с близкими).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на ответ «Я» дверь не открывай, попроси человека назваться.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он представляется знакомым твоих родных, которых в данный момент нет дома, не открывая двери, попроси его прийти в другой раз и позвони родителям.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если человек называет незнакомую тебе фамилию, говоря, что ему дали этот адрес, не открывая двери, объясни ему, что он неправильно </w:t>
      </w:r>
      <w:proofErr w:type="spellStart"/>
      <w:r>
        <w:rPr>
          <w:rFonts w:ascii="Arial" w:hAnsi="Arial" w:cs="Arial"/>
          <w:color w:val="000000"/>
        </w:rPr>
        <w:t>записалнужный</w:t>
      </w:r>
      <w:proofErr w:type="spellEnd"/>
      <w:r>
        <w:rPr>
          <w:rFonts w:ascii="Arial" w:hAnsi="Arial" w:cs="Arial"/>
          <w:color w:val="000000"/>
        </w:rPr>
        <w:t xml:space="preserve"> адрес и позвони родителям.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если незнакомец представился работником </w:t>
      </w:r>
      <w:proofErr w:type="spellStart"/>
      <w:r>
        <w:rPr>
          <w:rFonts w:ascii="Arial" w:hAnsi="Arial" w:cs="Arial"/>
          <w:color w:val="000000"/>
        </w:rPr>
        <w:t>ДЭЗа</w:t>
      </w:r>
      <w:proofErr w:type="spellEnd"/>
      <w:r>
        <w:rPr>
          <w:rFonts w:ascii="Arial" w:hAnsi="Arial" w:cs="Arial"/>
          <w:color w:val="000000"/>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вынося мусорное ведро или отправляясь за газетой, посмотри сначала в глазок, нет ли посторонних лиц вблизи твоей квартиры; выходя запри дверь.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Дом будет твоей крепостью, если ты сам будешь заботиться о своей безопасности.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5"/>
          <w:rFonts w:ascii="Arial" w:hAnsi="Arial" w:cs="Arial"/>
          <w:b/>
          <w:bCs/>
          <w:color w:val="000000"/>
        </w:rPr>
        <w:lastRenderedPageBreak/>
        <w:t>Рекомендации по действиям в случае захвата автобуса,</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5"/>
          <w:rFonts w:ascii="Arial" w:hAnsi="Arial" w:cs="Arial"/>
          <w:b/>
          <w:bCs/>
          <w:color w:val="000000"/>
        </w:rPr>
        <w:t>трамвая, троллейбуса террористами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В ситуации захвата транспортного средства террористами необходимо выбрать тактику пассивного сопротивления, не рисковать: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выполнять все указания террористов, определив для себя, кто их них наиболее опасен, отдать все вещи, которые требуют террористы;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не смотреть в глаза террористам;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осмотреться в поисках наиболее укромного места, где можно укрыться в случае стрельбы;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не повышать голоса, не делать резких движений;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не пытаться оказать сопротивление террористам;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как можно меньше привлекать к себе внимание;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не реагировать на провокационное и вызывающее поведение;</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прежде чем передвинуться или раскрыть сумку, спросить разрешения;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при стрельбе лечь на пол и укрыться сиденьем, не бежать.</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Необходимо находиться как можно дальше от окон, чтобы не препятствовать проведению оперативных мероприятий специальными службами, не пострадать во время операций. При штурме – лечь на пол и не шевелиться до завершения операции; подчиняться приказам штурмовой группы, не отвлекать ее вопросами. Ни в коем случае не бросаться навстречу спасателям. При освобождении выходить из салона транспортного средства после соответствующего приказа, но быстро и спокойно.</w:t>
      </w: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31031C" w:rsidRDefault="0031031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31031C" w:rsidRDefault="0031031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31031C" w:rsidRDefault="0031031C" w:rsidP="00CF0B1C">
      <w:pPr>
        <w:pStyle w:val="a3"/>
        <w:shd w:val="clear" w:color="auto" w:fill="FFFFFF"/>
        <w:spacing w:before="0" w:beforeAutospacing="0" w:after="167" w:afterAutospacing="0" w:line="335" w:lineRule="atLeast"/>
        <w:jc w:val="both"/>
        <w:rPr>
          <w:rStyle w:val="a4"/>
          <w:rFonts w:ascii="Arial" w:hAnsi="Arial" w:cs="Arial"/>
          <w:color w:val="000000"/>
        </w:rPr>
      </w:pP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lastRenderedPageBreak/>
        <w:t>Методические рекомендации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для педагогических работников по профилактике проявлений терроризма и экстремизма в образовательных организациях</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5"/>
          <w:rFonts w:ascii="Arial" w:hAnsi="Arial" w:cs="Arial"/>
          <w:color w:val="000000"/>
        </w:rPr>
        <w:t>Профилактика проявлений терроризма и экстремизма в образовательных организациях должна быть ориентирована на решение следующих задач:</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1.</w:t>
      </w:r>
      <w:r>
        <w:rPr>
          <w:rFonts w:ascii="Arial" w:hAnsi="Arial" w:cs="Arial"/>
          <w:color w:val="000000"/>
        </w:rPr>
        <w:t> Недопущение распространения идеологии терроризма среди учащихся;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2.</w:t>
      </w:r>
      <w:r>
        <w:rPr>
          <w:rFonts w:ascii="Arial" w:hAnsi="Arial" w:cs="Arial"/>
          <w:color w:val="000000"/>
        </w:rPr>
        <w:t> Формирование в молодежной среде неприятия идеологии терроризма в различных ее проявлениях.</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5"/>
          <w:rFonts w:ascii="Arial" w:hAnsi="Arial" w:cs="Arial"/>
          <w:b/>
          <w:bCs/>
          <w:color w:val="000000"/>
        </w:rPr>
        <w:t>Для решения указанных задач представляется целесообразным:</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І.</w:t>
      </w:r>
      <w:r>
        <w:rPr>
          <w:rFonts w:ascii="Arial" w:hAnsi="Arial" w:cs="Arial"/>
          <w:color w:val="000000"/>
        </w:rPr>
        <w:t> </w:t>
      </w:r>
      <w:r>
        <w:rPr>
          <w:rFonts w:ascii="Arial" w:hAnsi="Arial" w:cs="Arial"/>
          <w:color w:val="000000"/>
          <w:u w:val="single"/>
        </w:rPr>
        <w:t>Организовать постоянный мониторинг общественного мнения в молодежной среде в целях выявления радикальных настроений среди учащихся и студентов, в т.ч.:</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проводить регулярные опросы учащейся молодежи об отношении к терроризму как способу решения социальных, экономических, политических религиозных и национальных проблем и противоречий;</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осуществлять контроль за деятельностью неформальных молодежных группировок и национальных сообществ (установление лидеров, активных членов, задач и характера активности);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проводить личные беседы с учащимися, наиболее подверженными влиянию террористических идей (дети из неблагополучных семей; выходцы из семей террористов и пособников, осужденных или уничтоженных в ходе проведения специальных операций и др., учащиеся с выраженным изменением социального поведения, религиозного мировоззрения). Определение круга таких лиц полагаем целесообразным проводить с учетом консультаций специалистов - психологов, социологов;</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обеспечить взаимодействие с правоохранительными органами для своевременного пресечения выявленных угроз террористического характера (пример угрозы -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2.</w:t>
      </w:r>
      <w:r>
        <w:rPr>
          <w:rFonts w:ascii="Arial" w:hAnsi="Arial" w:cs="Arial"/>
          <w:color w:val="000000"/>
        </w:rPr>
        <w:t> </w:t>
      </w:r>
      <w:r>
        <w:rPr>
          <w:rFonts w:ascii="Arial" w:hAnsi="Arial" w:cs="Arial"/>
          <w:color w:val="000000"/>
          <w:u w:val="single"/>
        </w:rPr>
        <w:t>Разъяснять на постоянной основе сущность и общественную опасность терроризма, ответственность за совершение действий террористического характера, в т.ч.</w:t>
      </w:r>
      <w:r>
        <w:rPr>
          <w:rFonts w:ascii="Arial" w:hAnsi="Arial" w:cs="Arial"/>
          <w:color w:val="000000"/>
        </w:rPr>
        <w:t>:</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организовывать тематические классные часы (например, «Мировое сообщество и терроризм», «Законодательство Российской Федерации в сфере противодействия терроризму» и т.п.);</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lastRenderedPageBreak/>
        <w:t>- организовывать лекции по антитеррористической тематике (например, «Методы и способы вовлечения молодежи в террористическую деятельность и противодействие им»), с участием представителей правоохранительных структур, психологов, социологов (возможно – с привлечением лиц, отказавшихся от террористической деятельности);</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проводить адресную профилактическую работу с учащимися, подпавшими под воздействие террористических идей. При необходимости привлекать специалистов - психологов, социологов, представителей правоохранительных структур;</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привлекать учащихся и молодежь к участию в мероприятиях, посвященных Дню солидарности в борьбе с терроризмом (</w:t>
      </w:r>
      <w:proofErr w:type="spellStart"/>
      <w:r>
        <w:rPr>
          <w:rFonts w:ascii="Arial" w:hAnsi="Arial" w:cs="Arial"/>
          <w:color w:val="000000"/>
        </w:rPr>
        <w:t>флешмобы</w:t>
      </w:r>
      <w:proofErr w:type="spellEnd"/>
      <w:r>
        <w:rPr>
          <w:rFonts w:ascii="Arial" w:hAnsi="Arial" w:cs="Arial"/>
          <w:color w:val="000000"/>
        </w:rPr>
        <w:t>, возложение венков, вахты памяти и т.п.);</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(сценарии: захват заложников, угроза взрыва и пр.).</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Style w:val="a4"/>
          <w:rFonts w:ascii="Arial" w:hAnsi="Arial" w:cs="Arial"/>
          <w:color w:val="000000"/>
        </w:rPr>
        <w:t>З.</w:t>
      </w:r>
      <w:r>
        <w:rPr>
          <w:rFonts w:ascii="Arial" w:hAnsi="Arial" w:cs="Arial"/>
          <w:color w:val="000000"/>
        </w:rPr>
        <w:t> </w:t>
      </w:r>
      <w:r>
        <w:rPr>
          <w:rFonts w:ascii="Arial" w:hAnsi="Arial" w:cs="Arial"/>
          <w:color w:val="000000"/>
          <w:u w:val="single"/>
        </w:rPr>
        <w:t>Активно проводить пропагандистские мероприятия, направленных на дискредитацию террористической идеологии, формирование в молодежной среде идей межнациональной и межрелигиозной толерантности, в т.ч</w:t>
      </w:r>
      <w:r>
        <w:rPr>
          <w:rFonts w:ascii="Arial" w:hAnsi="Arial" w:cs="Arial"/>
          <w:color w:val="000000"/>
        </w:rPr>
        <w:t>.:</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xml:space="preserve">- развивать дискуссионные площадки для обсуждения проблематики террора и </w:t>
      </w:r>
      <w:proofErr w:type="spellStart"/>
      <w:r>
        <w:rPr>
          <w:rFonts w:ascii="Arial" w:hAnsi="Arial" w:cs="Arial"/>
          <w:color w:val="000000"/>
        </w:rPr>
        <w:t>контртеррора</w:t>
      </w:r>
      <w:proofErr w:type="spellEnd"/>
      <w:r>
        <w:rPr>
          <w:rFonts w:ascii="Arial" w:hAnsi="Arial" w:cs="Arial"/>
          <w:color w:val="000000"/>
        </w:rPr>
        <w:t>, организовывать студенческие и школьные диспуты, викторины, конкурсы;</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привлекать и стимулировать учащихся и молодежь к участию в мероприятиях, направленных на ее духовное и патриотическое воспитание, формирование межнационального и межрелигиозного согласия (фестивали, конкурсы, концерты и пр.);</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организовывать производство и размещение наглядной агитации, демонстрировать кино и видеопродукцию антитеррористического содержания;</w:t>
      </w:r>
    </w:p>
    <w:p w:rsidR="0090436C" w:rsidRDefault="0090436C" w:rsidP="00CF0B1C">
      <w:pPr>
        <w:pStyle w:val="a3"/>
        <w:shd w:val="clear" w:color="auto" w:fill="FFFFFF"/>
        <w:spacing w:before="0" w:beforeAutospacing="0" w:after="167" w:afterAutospacing="0" w:line="335" w:lineRule="atLeast"/>
        <w:jc w:val="both"/>
        <w:rPr>
          <w:rFonts w:ascii="Arial" w:hAnsi="Arial" w:cs="Arial"/>
          <w:color w:val="000000"/>
        </w:rPr>
      </w:pPr>
      <w:r>
        <w:rPr>
          <w:rFonts w:ascii="Arial" w:hAnsi="Arial" w:cs="Arial"/>
          <w:color w:val="000000"/>
        </w:rPr>
        <w:t>-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 детей мигрантов, иностранных граждан, лиц без гражданства, а также выделенных категорий молодежи, возможно попавших под влияние деструктивных элементов.</w:t>
      </w:r>
    </w:p>
    <w:p w:rsidR="00593204" w:rsidRDefault="00593204" w:rsidP="00CF0B1C">
      <w:pPr>
        <w:jc w:val="both"/>
      </w:pPr>
    </w:p>
    <w:sectPr w:rsidR="00593204" w:rsidSect="00593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0436C"/>
    <w:rsid w:val="001417B8"/>
    <w:rsid w:val="0031031C"/>
    <w:rsid w:val="00593204"/>
    <w:rsid w:val="0090436C"/>
    <w:rsid w:val="00CF0B1C"/>
    <w:rsid w:val="00EB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08E9B-0FBA-4E87-86AE-344AF3D9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36C"/>
    <w:rPr>
      <w:b/>
      <w:bCs/>
    </w:rPr>
  </w:style>
  <w:style w:type="character" w:styleId="a5">
    <w:name w:val="Emphasis"/>
    <w:basedOn w:val="a0"/>
    <w:uiPriority w:val="20"/>
    <w:qFormat/>
    <w:rsid w:val="009043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екатерина</cp:lastModifiedBy>
  <cp:revision>6</cp:revision>
  <dcterms:created xsi:type="dcterms:W3CDTF">2022-03-14T17:55:00Z</dcterms:created>
  <dcterms:modified xsi:type="dcterms:W3CDTF">2024-03-24T05:16:00Z</dcterms:modified>
</cp:coreProperties>
</file>