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19" w:rsidRDefault="00F501D3" w:rsidP="00141BCF">
      <w:pPr>
        <w:pStyle w:val="2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A41CA1" wp14:editId="34EB4E44">
            <wp:simplePos x="0" y="0"/>
            <wp:positionH relativeFrom="column">
              <wp:posOffset>-3451225</wp:posOffset>
            </wp:positionH>
            <wp:positionV relativeFrom="paragraph">
              <wp:posOffset>-359410</wp:posOffset>
            </wp:positionV>
            <wp:extent cx="8608060" cy="10709910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jno-zelenii-fon-800x6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8060" cy="1070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F549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AC70BFB" wp14:editId="212384A3">
            <wp:simplePos x="0" y="0"/>
            <wp:positionH relativeFrom="margin">
              <wp:posOffset>78105</wp:posOffset>
            </wp:positionH>
            <wp:positionV relativeFrom="margin">
              <wp:posOffset>-113030</wp:posOffset>
            </wp:positionV>
            <wp:extent cx="2806065" cy="2246630"/>
            <wp:effectExtent l="0" t="0" r="0" b="127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mam-i-detei-1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05"/>
                    <a:stretch/>
                  </pic:blipFill>
                  <pic:spPr bwMode="auto">
                    <a:xfrm>
                      <a:off x="0" y="0"/>
                      <a:ext cx="2806065" cy="2246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Консультация старшего воспитателя МДОУ «Детский сад п. Пробуждение» Екатерины </w:t>
      </w:r>
      <w:proofErr w:type="spellStart"/>
      <w:r>
        <w:t>ВладимировнаКовалевой</w:t>
      </w:r>
      <w:proofErr w:type="spellEnd"/>
      <w:r>
        <w:t xml:space="preserve"> </w:t>
      </w:r>
    </w:p>
    <w:p w:rsidR="00EA7019" w:rsidRPr="00FB3B8C" w:rsidRDefault="00EA7019" w:rsidP="001E5418">
      <w:pPr>
        <w:spacing w:after="0"/>
        <w:jc w:val="center"/>
        <w:rPr>
          <w:rFonts w:ascii="Arial Black" w:hAnsi="Arial Black" w:cs="Times New Roman"/>
          <w:b/>
          <w:color w:val="9BBB59" w:themeColor="accent3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B3B8C">
        <w:rPr>
          <w:rFonts w:ascii="Arial Black" w:hAnsi="Arial Black" w:cs="Times New Roman"/>
          <w:b/>
          <w:color w:val="9BBB59" w:themeColor="accent3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Воспитание</w:t>
      </w:r>
    </w:p>
    <w:p w:rsidR="00EA7019" w:rsidRPr="00FB3B8C" w:rsidRDefault="00EA7019" w:rsidP="00032824">
      <w:pPr>
        <w:spacing w:after="0"/>
        <w:ind w:left="113"/>
        <w:jc w:val="center"/>
        <w:rPr>
          <w:rFonts w:ascii="Arial Black" w:hAnsi="Arial Black" w:cs="Times New Roman"/>
          <w:b/>
          <w:color w:val="9BBB59" w:themeColor="accent3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B3B8C">
        <w:rPr>
          <w:rFonts w:ascii="Arial Black" w:hAnsi="Arial Black" w:cs="Times New Roman"/>
          <w:b/>
          <w:color w:val="9BBB59" w:themeColor="accent3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у детей любви к родной природе</w:t>
      </w:r>
    </w:p>
    <w:p w:rsidR="00EA7019" w:rsidRPr="00FB3B8C" w:rsidRDefault="00EA7019" w:rsidP="00032824">
      <w:pPr>
        <w:spacing w:after="0"/>
        <w:ind w:left="113" w:firstLine="709"/>
        <w:rPr>
          <w:rFonts w:ascii="Arial Black" w:hAnsi="Arial Black" w:cs="Times New Roman"/>
          <w:b/>
          <w:caps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</w:p>
    <w:p w:rsidR="00F32211" w:rsidRPr="00FB3B8C" w:rsidRDefault="002F2F28" w:rsidP="002F2F28">
      <w:pPr>
        <w:spacing w:after="0"/>
        <w:ind w:left="113" w:firstLine="709"/>
        <w:jc w:val="both"/>
        <w:rPr>
          <w:rFonts w:ascii="Times New Roman" w:hAnsi="Times New Roman" w:cs="Times New Roman"/>
          <w:b/>
          <w:caps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Ф</w:t>
      </w:r>
      <w:r w:rsidRPr="00FB3B8C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ормирование у детей ответственного отношения к природе - сложный и длительный процесс. его результатом должно быть не только овладение определёнными знаниями и умениями, а развитие эмоциональной отзывчивости, умения и желания активно защищать, улучшать, облагораживать природную среду.</w:t>
      </w:r>
    </w:p>
    <w:p w:rsidR="00F32211" w:rsidRPr="00FB3B8C" w:rsidRDefault="002F2F28" w:rsidP="002F2F28">
      <w:pPr>
        <w:spacing w:after="0"/>
        <w:ind w:left="113" w:firstLine="709"/>
        <w:jc w:val="both"/>
        <w:rPr>
          <w:rFonts w:ascii="Times New Roman" w:hAnsi="Times New Roman" w:cs="Times New Roman"/>
          <w:b/>
          <w:caps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Ч</w:t>
      </w:r>
      <w:r w:rsidRPr="00FB3B8C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 xml:space="preserve">тобы ребёнок научился понимать природу, чувствовать ее красоту, читать её язык, беречь её богатство, </w:t>
      </w:r>
      <w:r w:rsidRPr="002F2F28">
        <w:rPr>
          <w:rFonts w:ascii="Times New Roman" w:hAnsi="Times New Roman" w:cs="Times New Roman"/>
          <w:b/>
          <w:i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нужно прививать ему эти чувства с самого раннего детства</w:t>
      </w:r>
      <w:r w:rsidRPr="00FB3B8C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 xml:space="preserve"> – в тот период, когда интерес к окружающей</w:t>
      </w:r>
      <w:r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 xml:space="preserve"> флоре и фауне особенно велик. Н</w:t>
      </w:r>
      <w:r w:rsidRPr="00FB3B8C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адо стараться пробудить в детях, прежде всего, интерес к природе, учить сравнивать, делать выводы.</w:t>
      </w:r>
    </w:p>
    <w:p w:rsidR="001E5418" w:rsidRPr="00FB3B8C" w:rsidRDefault="002F2F28" w:rsidP="002F2F28">
      <w:pPr>
        <w:spacing w:after="0"/>
        <w:jc w:val="both"/>
        <w:rPr>
          <w:rFonts w:ascii="Times New Roman" w:hAnsi="Times New Roman" w:cs="Times New Roman"/>
          <w:b/>
          <w:caps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 xml:space="preserve">           Ч</w:t>
      </w:r>
      <w:r w:rsidRPr="00FB3B8C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 xml:space="preserve">еловек стал человеком, когда услышал шёпот листьев, песню кузнечика, журчанье весеннего ручья, звон серебряных колокольчиков, жаворонков в бездонном небе, шорох вьюги за окном, ласковый плеск воды и торжественную тишину ночи – услышал и, затаив дыхание, слушает сотни и тысячи лет эту чудесную музыку жизни. </w:t>
      </w:r>
    </w:p>
    <w:p w:rsidR="00F32211" w:rsidRPr="002F2F28" w:rsidRDefault="002F2F28" w:rsidP="002F2F28">
      <w:pPr>
        <w:spacing w:after="0"/>
        <w:jc w:val="both"/>
        <w:rPr>
          <w:rFonts w:ascii="Times New Roman" w:hAnsi="Times New Roman" w:cs="Times New Roman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  <w:r w:rsidRPr="002F2F28">
        <w:rPr>
          <w:rFonts w:ascii="Times New Roman" w:hAnsi="Times New Roman" w:cs="Times New Roman"/>
          <w:b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 xml:space="preserve">        Сегодня мы решили поговорить об этом красивом, безграничном и живом мире природы, а самое главное – вместе подумать о том, как можно в семье и в детском саду воспитать у детей чувство любви к этому миру.</w:t>
      </w:r>
    </w:p>
    <w:p w:rsidR="001E5418" w:rsidRPr="00FB3B8C" w:rsidRDefault="002F2F28" w:rsidP="002F2F28">
      <w:pPr>
        <w:spacing w:after="0"/>
        <w:ind w:left="113" w:firstLine="709"/>
        <w:jc w:val="both"/>
        <w:rPr>
          <w:rFonts w:ascii="Times New Roman" w:hAnsi="Times New Roman" w:cs="Times New Roman"/>
          <w:b/>
          <w:caps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Д</w:t>
      </w:r>
      <w:r w:rsidRPr="00FB3B8C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етство, самый благоприятный период для развития в</w:t>
      </w:r>
      <w:r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сех качества личности ребёнка,</w:t>
      </w:r>
      <w:r w:rsidRPr="00FB3B8C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 xml:space="preserve"> уйдя в школу, он унесёт в душе ростки добра и зла, которые будут заложены в детстве. </w:t>
      </w:r>
      <w:r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Ребёнок</w:t>
      </w:r>
      <w:r w:rsidRPr="00FB3B8C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 xml:space="preserve"> расстанется с воспитателями, но при этом </w:t>
      </w:r>
      <w:r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навсегда останется с родителями,</w:t>
      </w:r>
      <w:r w:rsidRPr="00FB3B8C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 xml:space="preserve"> </w:t>
      </w:r>
      <w:r w:rsidRPr="002F2F28">
        <w:rPr>
          <w:rFonts w:ascii="Times New Roman" w:hAnsi="Times New Roman" w:cs="Times New Roman"/>
          <w:b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а вот когда ребёнок вырастет, кого увидят состарившиеся родители рядом с собой: доброго, заботливого или жестокого, равнодушного человека?</w:t>
      </w:r>
      <w:r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 xml:space="preserve"> Т</w:t>
      </w:r>
      <w:r w:rsidRPr="00FB3B8C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ак давайте не упустим эту минуту. давайте постараемся вырасти доброго, решительного, трудолюбивого, справедливого</w:t>
      </w:r>
      <w:r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 xml:space="preserve"> человека для нашего общества. Э</w:t>
      </w:r>
      <w:r w:rsidRPr="00FB3B8C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то, прежде всего, зависит от самих родителе</w:t>
      </w:r>
      <w:r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 xml:space="preserve">й. недаром пословица гласит: </w:t>
      </w:r>
      <w:proofErr w:type="gramStart"/>
      <w:r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« У</w:t>
      </w:r>
      <w:r w:rsidRPr="00FB3B8C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мел</w:t>
      </w:r>
      <w:proofErr w:type="gramEnd"/>
      <w:r w:rsidRPr="00FB3B8C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 xml:space="preserve"> дитя родить, умей и научить». </w:t>
      </w:r>
    </w:p>
    <w:p w:rsidR="00DF5491" w:rsidRDefault="00DF5491" w:rsidP="002F2F28">
      <w:pPr>
        <w:spacing w:after="0"/>
        <w:ind w:left="113" w:firstLine="709"/>
        <w:jc w:val="both"/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</w:p>
    <w:p w:rsidR="00F32211" w:rsidRPr="00FB3B8C" w:rsidRDefault="00DF5491" w:rsidP="002F2F28">
      <w:pPr>
        <w:spacing w:after="0"/>
        <w:ind w:left="113" w:firstLine="709"/>
        <w:jc w:val="both"/>
        <w:rPr>
          <w:rFonts w:ascii="Times New Roman" w:hAnsi="Times New Roman" w:cs="Times New Roman"/>
          <w:b/>
          <w:caps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  <w:r w:rsidRPr="00FB3B8C">
        <w:rPr>
          <w:rFonts w:ascii="Times New Roman" w:hAnsi="Times New Roman" w:cs="Times New Roman"/>
          <w:b/>
          <w:caps/>
          <w:noProof/>
          <w:color w:val="0033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01AD380E" wp14:editId="6D4C1AE5">
            <wp:simplePos x="0" y="0"/>
            <wp:positionH relativeFrom="column">
              <wp:posOffset>-573405</wp:posOffset>
            </wp:positionH>
            <wp:positionV relativeFrom="paragraph">
              <wp:posOffset>-401955</wp:posOffset>
            </wp:positionV>
            <wp:extent cx="9201785" cy="1291780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jno-zelenii-fon-800x6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785" cy="1291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F28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С</w:t>
      </w:r>
      <w:r w:rsidR="002F2F28" w:rsidRPr="00FB3B8C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 xml:space="preserve"> помощью природной среды взрослые имеют возможность всесторонне развивать ребёнка: расширяя его кругозор, показывая взаимосвязи в природе, вовлекая детей в совместную деятельность, давая посильные поручения, побуждать ребёнка к сочувствию, сопереживанию, воспитывая желание помогать делом (полив цветов, посадка лука, протирание листьев и т. д.) у природы человек учиться красоте, чувству меры, добра, справедливости. прежде всего надо сталкивать ребёнка с чудесами живой природы, давать возможность любоваться деревом и кустиком, кошкой и галкой… встреча с природой должна быть для ребёнка праздником, которые мы, взрослые, должны подготовить.</w:t>
      </w:r>
    </w:p>
    <w:p w:rsidR="00F32211" w:rsidRDefault="002F2F28" w:rsidP="002F2F28">
      <w:pPr>
        <w:spacing w:after="0"/>
        <w:ind w:left="113" w:firstLine="709"/>
        <w:jc w:val="both"/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  <w:r w:rsidRPr="00FB3B8C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сколько бы мы не говорили ребёнку о бережном отношении к природе, мы не достигнем желаемого результата, пока не будем выводить ребёнка на природу, пока сами не будем показывать пример бережного и заботливого отношения к ней.</w:t>
      </w:r>
    </w:p>
    <w:p w:rsidR="00E070F4" w:rsidRPr="00FB3B8C" w:rsidRDefault="00E070F4" w:rsidP="002F2F28">
      <w:pPr>
        <w:spacing w:after="0"/>
        <w:ind w:left="113" w:firstLine="709"/>
        <w:jc w:val="both"/>
        <w:rPr>
          <w:rFonts w:ascii="Times New Roman" w:hAnsi="Times New Roman" w:cs="Times New Roman"/>
          <w:b/>
          <w:caps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F46391E" wp14:editId="1409ED12">
            <wp:simplePos x="0" y="0"/>
            <wp:positionH relativeFrom="column">
              <wp:posOffset>4209415</wp:posOffset>
            </wp:positionH>
            <wp:positionV relativeFrom="paragraph">
              <wp:posOffset>215900</wp:posOffset>
            </wp:positionV>
            <wp:extent cx="2781935" cy="2781935"/>
            <wp:effectExtent l="0" t="0" r="0" b="0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1" name="Рисунок 1" descr="http://www.lafabriqueavoyage.com/fichiers/cms/Fotolia_13824075_Subscription_L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fabriqueavoyage.com/fichiers/cms/Fotolia_13824075_Subscription_L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278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266" w:rsidRDefault="002F2F28" w:rsidP="002F2F28">
      <w:pPr>
        <w:spacing w:after="0"/>
        <w:jc w:val="both"/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 xml:space="preserve">      Ч</w:t>
      </w:r>
      <w:r w:rsidRPr="00FB3B8C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то, прежде всего нам поможет?</w:t>
      </w:r>
    </w:p>
    <w:p w:rsidR="00E070F4" w:rsidRPr="00E070F4" w:rsidRDefault="00E070F4" w:rsidP="002F2F28">
      <w:pPr>
        <w:spacing w:after="0"/>
        <w:jc w:val="both"/>
        <w:rPr>
          <w:rFonts w:ascii="Times New Roman" w:hAnsi="Times New Roman" w:cs="Times New Roman"/>
          <w:b/>
          <w:caps/>
          <w:color w:val="0033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</w:p>
    <w:p w:rsidR="002F2F28" w:rsidRPr="00E070F4" w:rsidRDefault="002F2F28" w:rsidP="002F2F28">
      <w:pPr>
        <w:pStyle w:val="a5"/>
        <w:numPr>
          <w:ilvl w:val="0"/>
          <w:numId w:val="1"/>
        </w:numPr>
        <w:spacing w:after="0"/>
        <w:ind w:left="426" w:hanging="567"/>
        <w:jc w:val="both"/>
        <w:rPr>
          <w:rFonts w:ascii="Times New Roman" w:hAnsi="Times New Roman" w:cs="Times New Roman"/>
          <w:b/>
          <w:caps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Э</w:t>
      </w:r>
      <w:r w:rsidRPr="002F2F28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то прогулк</w:t>
      </w:r>
      <w:r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 xml:space="preserve">и и разнообразные наблюдения, </w:t>
      </w:r>
      <w:r w:rsidRPr="002F2F28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 xml:space="preserve">а в дальнейшем разнообразные походы в лес, на луг, в поле, к речке. </w:t>
      </w:r>
    </w:p>
    <w:p w:rsidR="00E070F4" w:rsidRPr="00E070F4" w:rsidRDefault="00E070F4" w:rsidP="00E070F4">
      <w:pPr>
        <w:pStyle w:val="a5"/>
        <w:spacing w:after="0"/>
        <w:ind w:left="426"/>
        <w:jc w:val="both"/>
        <w:rPr>
          <w:rFonts w:ascii="Times New Roman" w:hAnsi="Times New Roman" w:cs="Times New Roman"/>
          <w:b/>
          <w:caps/>
          <w:color w:val="0033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</w:p>
    <w:p w:rsidR="002F2F28" w:rsidRPr="00E070F4" w:rsidRDefault="002F2F28" w:rsidP="002F2F28">
      <w:pPr>
        <w:pStyle w:val="a5"/>
        <w:numPr>
          <w:ilvl w:val="0"/>
          <w:numId w:val="1"/>
        </w:numPr>
        <w:spacing w:after="0"/>
        <w:ind w:left="426" w:hanging="567"/>
        <w:jc w:val="both"/>
        <w:rPr>
          <w:rFonts w:ascii="Times New Roman" w:hAnsi="Times New Roman" w:cs="Times New Roman"/>
          <w:b/>
          <w:caps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В</w:t>
      </w:r>
      <w:r w:rsidRPr="002F2F28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о время прогулок наблюдайте за происходящем в природе, обогащая детей новыми знаниями, которые являются основой сознательного отношения к ней, а также развивают у них чувства прекрасного</w:t>
      </w:r>
      <w:r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.</w:t>
      </w:r>
    </w:p>
    <w:p w:rsidR="00E070F4" w:rsidRPr="00E070F4" w:rsidRDefault="00E070F4" w:rsidP="00E070F4">
      <w:pPr>
        <w:spacing w:after="0"/>
        <w:jc w:val="both"/>
        <w:rPr>
          <w:rFonts w:ascii="Times New Roman" w:hAnsi="Times New Roman" w:cs="Times New Roman"/>
          <w:b/>
          <w:caps/>
          <w:color w:val="0033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</w:p>
    <w:p w:rsidR="00F32211" w:rsidRPr="002F2F28" w:rsidRDefault="002F2F28" w:rsidP="002F2F28">
      <w:pPr>
        <w:pStyle w:val="a5"/>
        <w:numPr>
          <w:ilvl w:val="0"/>
          <w:numId w:val="1"/>
        </w:numPr>
        <w:spacing w:after="0"/>
        <w:ind w:left="426" w:hanging="567"/>
        <w:jc w:val="both"/>
        <w:rPr>
          <w:rFonts w:ascii="Times New Roman" w:hAnsi="Times New Roman" w:cs="Times New Roman"/>
          <w:b/>
          <w:caps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 xml:space="preserve"> М</w:t>
      </w:r>
      <w:r w:rsidRPr="002F2F28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ы должны научить детей видеть красоту живого, оценивать её и стремиться в меру своих возможностей к её защите, помогая ей, например, в зимний период подкармливать птиц. весной - развешивая скворечники, осенью - собирать корм для птиц и т. д.</w:t>
      </w:r>
    </w:p>
    <w:p w:rsidR="00F32211" w:rsidRPr="00E070F4" w:rsidRDefault="00F32211" w:rsidP="002F2F28">
      <w:pPr>
        <w:spacing w:after="0"/>
        <w:ind w:left="113" w:firstLine="709"/>
        <w:jc w:val="both"/>
        <w:rPr>
          <w:rFonts w:ascii="Times New Roman" w:hAnsi="Times New Roman" w:cs="Times New Roman"/>
          <w:b/>
          <w:caps/>
          <w:color w:val="0033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</w:p>
    <w:p w:rsidR="00F32211" w:rsidRPr="00E070F4" w:rsidRDefault="00E070F4" w:rsidP="002F2F28">
      <w:pPr>
        <w:spacing w:after="0"/>
        <w:ind w:left="113" w:firstLine="709"/>
        <w:jc w:val="both"/>
        <w:rPr>
          <w:rFonts w:ascii="Times New Roman" w:hAnsi="Times New Roman" w:cs="Times New Roman"/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  <w:r w:rsidRPr="00E070F4">
        <w:rPr>
          <w:rFonts w:ascii="Times New Roman" w:hAnsi="Times New Roman" w:cs="Times New Roman"/>
          <w:b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С</w:t>
      </w:r>
      <w:r w:rsidR="002F2F28" w:rsidRPr="00E070F4">
        <w:rPr>
          <w:rFonts w:ascii="Times New Roman" w:hAnsi="Times New Roman" w:cs="Times New Roman"/>
          <w:b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частье - это быть с природой, видеть её, говорить с ней. мы должны беречь это счастье и научить ему детей.</w:t>
      </w:r>
    </w:p>
    <w:p w:rsidR="00F32211" w:rsidRPr="00FB3B8C" w:rsidRDefault="00F32211" w:rsidP="002F2F28">
      <w:pPr>
        <w:spacing w:after="0"/>
        <w:ind w:left="113" w:firstLine="709"/>
        <w:jc w:val="both"/>
        <w:rPr>
          <w:rFonts w:ascii="Times New Roman" w:hAnsi="Times New Roman" w:cs="Times New Roman"/>
          <w:b/>
          <w:caps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</w:p>
    <w:p w:rsidR="00F32211" w:rsidRPr="00FB3B8C" w:rsidRDefault="00F32211" w:rsidP="002F2F28">
      <w:pPr>
        <w:spacing w:after="0"/>
        <w:ind w:left="113" w:firstLine="709"/>
        <w:jc w:val="both"/>
        <w:rPr>
          <w:rFonts w:ascii="Times New Roman" w:hAnsi="Times New Roman" w:cs="Times New Roman"/>
          <w:b/>
          <w:caps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</w:p>
    <w:p w:rsidR="00E070F4" w:rsidRDefault="00E070F4" w:rsidP="002F2F28">
      <w:pPr>
        <w:spacing w:after="0"/>
        <w:ind w:left="113" w:firstLine="709"/>
        <w:jc w:val="both"/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</w:p>
    <w:p w:rsidR="00E070F4" w:rsidRPr="00E070F4" w:rsidRDefault="00DF5491" w:rsidP="00DF5491">
      <w:pPr>
        <w:spacing w:after="0"/>
        <w:ind w:left="113"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  <w:r w:rsidRPr="00E070F4">
        <w:rPr>
          <w:rFonts w:ascii="Times New Roman" w:hAnsi="Times New Roman" w:cs="Times New Roman"/>
          <w:b/>
          <w:caps/>
          <w:noProof/>
          <w:color w:val="FF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drawing>
          <wp:anchor distT="0" distB="0" distL="114300" distR="114300" simplePos="0" relativeHeight="251665408" behindDoc="1" locked="0" layoutInCell="1" allowOverlap="1" wp14:anchorId="72C0AFF2" wp14:editId="652AC0F0">
            <wp:simplePos x="0" y="0"/>
            <wp:positionH relativeFrom="column">
              <wp:posOffset>-915995</wp:posOffset>
            </wp:positionH>
            <wp:positionV relativeFrom="paragraph">
              <wp:posOffset>-432354</wp:posOffset>
            </wp:positionV>
            <wp:extent cx="8949055" cy="13355955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jno-zelenii-fon-800x6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9055" cy="133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0F4" w:rsidRPr="00E070F4">
        <w:rPr>
          <w:rFonts w:ascii="Times New Roman" w:hAnsi="Times New Roman" w:cs="Times New Roman"/>
          <w:b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У</w:t>
      </w:r>
      <w:r w:rsidR="002F2F28" w:rsidRPr="00E070F4">
        <w:rPr>
          <w:rFonts w:ascii="Times New Roman" w:hAnsi="Times New Roman" w:cs="Times New Roman"/>
          <w:b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важаемые родители!</w:t>
      </w:r>
    </w:p>
    <w:p w:rsidR="00E070F4" w:rsidRPr="00E070F4" w:rsidRDefault="00E070F4" w:rsidP="00E070F4">
      <w:pPr>
        <w:spacing w:after="0"/>
        <w:ind w:left="113"/>
        <w:jc w:val="both"/>
        <w:rPr>
          <w:rFonts w:ascii="Times New Roman" w:hAnsi="Times New Roman" w:cs="Times New Roman"/>
          <w:b/>
          <w:color w:val="0033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</w:p>
    <w:p w:rsidR="00F32211" w:rsidRPr="00E070F4" w:rsidRDefault="00E070F4" w:rsidP="00E070F4">
      <w:pPr>
        <w:spacing w:after="0"/>
        <w:ind w:left="113"/>
        <w:jc w:val="both"/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Э</w:t>
      </w:r>
      <w:r w:rsidR="002F2F28" w:rsidRPr="00FB3B8C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ти правила уже знакомы детям</w:t>
      </w:r>
      <w:proofErr w:type="gramStart"/>
      <w:r w:rsidR="002F2F28" w:rsidRPr="00FB3B8C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.</w:t>
      </w:r>
      <w:proofErr w:type="gramEnd"/>
      <w:r w:rsidR="002F2F28" w:rsidRPr="00FB3B8C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 xml:space="preserve"> но, придя в лес со своим ребёнком, повторите их ещё раз.</w:t>
      </w:r>
    </w:p>
    <w:p w:rsidR="00F32211" w:rsidRPr="00E070F4" w:rsidRDefault="00E070F4" w:rsidP="00E070F4">
      <w:pPr>
        <w:spacing w:after="0"/>
        <w:jc w:val="both"/>
        <w:rPr>
          <w:rFonts w:ascii="Times New Roman" w:hAnsi="Times New Roman" w:cs="Times New Roman"/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</w:t>
      </w:r>
      <w:r w:rsidR="002F2F28" w:rsidRPr="00E070F4">
        <w:rPr>
          <w:rFonts w:ascii="Times New Roman" w:hAnsi="Times New Roman" w:cs="Times New Roman"/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равила поведения в природе</w:t>
      </w:r>
      <w:r>
        <w:rPr>
          <w:rFonts w:ascii="Times New Roman" w:hAnsi="Times New Roman" w:cs="Times New Roman"/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</w:p>
    <w:p w:rsidR="00F32211" w:rsidRPr="00E070F4" w:rsidRDefault="00F32211" w:rsidP="00E070F4">
      <w:pPr>
        <w:spacing w:after="0"/>
        <w:jc w:val="both"/>
        <w:rPr>
          <w:rFonts w:ascii="Times New Roman" w:hAnsi="Times New Roman" w:cs="Times New Roman"/>
          <w:b/>
          <w:caps/>
          <w:color w:val="0033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</w:p>
    <w:p w:rsidR="00E070F4" w:rsidRPr="00E070F4" w:rsidRDefault="00E070F4" w:rsidP="00E070F4">
      <w:pPr>
        <w:pStyle w:val="a5"/>
        <w:numPr>
          <w:ilvl w:val="0"/>
          <w:numId w:val="2"/>
        </w:numPr>
        <w:spacing w:after="0"/>
        <w:ind w:left="1134" w:hanging="567"/>
        <w:jc w:val="both"/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  <w:r w:rsidRPr="00E070F4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У</w:t>
      </w:r>
      <w:r w:rsidR="002F2F28" w:rsidRPr="00E070F4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мей вести себя в лесу, на прогулке, за городом, в зоопарке: не кричи, не пугай диких животных. они любят добрых детей.</w:t>
      </w:r>
    </w:p>
    <w:p w:rsidR="00E070F4" w:rsidRPr="00E070F4" w:rsidRDefault="00E070F4" w:rsidP="00E070F4">
      <w:pPr>
        <w:pStyle w:val="a5"/>
        <w:numPr>
          <w:ilvl w:val="0"/>
          <w:numId w:val="2"/>
        </w:numPr>
        <w:spacing w:after="0"/>
        <w:ind w:left="1134" w:hanging="567"/>
        <w:jc w:val="both"/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Н</w:t>
      </w:r>
      <w:r w:rsidR="002F2F28" w:rsidRPr="00E070F4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е рви цветы, за тобой пройдут сотни людей, им тоже будет приятно видеть цветы.</w:t>
      </w:r>
    </w:p>
    <w:p w:rsidR="00E070F4" w:rsidRPr="00E070F4" w:rsidRDefault="00E070F4" w:rsidP="00E070F4">
      <w:pPr>
        <w:pStyle w:val="a5"/>
        <w:numPr>
          <w:ilvl w:val="0"/>
          <w:numId w:val="2"/>
        </w:numPr>
        <w:spacing w:after="0"/>
        <w:ind w:left="1134" w:hanging="567"/>
        <w:jc w:val="both"/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Н</w:t>
      </w:r>
      <w:r w:rsidR="002F2F28" w:rsidRPr="00E070F4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е ломай зря деревья, не делай на них вырезки. от этого они сохнут и погибают.</w:t>
      </w:r>
    </w:p>
    <w:p w:rsidR="00E070F4" w:rsidRPr="00E070F4" w:rsidRDefault="00E070F4" w:rsidP="00E070F4">
      <w:pPr>
        <w:pStyle w:val="a5"/>
        <w:numPr>
          <w:ilvl w:val="0"/>
          <w:numId w:val="2"/>
        </w:numPr>
        <w:spacing w:after="0"/>
        <w:ind w:left="1134" w:hanging="567"/>
        <w:jc w:val="both"/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Н</w:t>
      </w:r>
      <w:r w:rsidR="002F2F28" w:rsidRPr="00E070F4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е лови ради забавы бабочек, муравьёв и других животных.</w:t>
      </w:r>
    </w:p>
    <w:p w:rsidR="00F32211" w:rsidRPr="00E070F4" w:rsidRDefault="00E070F4" w:rsidP="00E070F4">
      <w:pPr>
        <w:pStyle w:val="a5"/>
        <w:numPr>
          <w:ilvl w:val="0"/>
          <w:numId w:val="2"/>
        </w:numPr>
        <w:spacing w:after="0"/>
        <w:ind w:left="1134" w:hanging="567"/>
        <w:jc w:val="both"/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Не сори в лесу,</w:t>
      </w:r>
      <w:r w:rsidR="002F2F28" w:rsidRPr="00E070F4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 xml:space="preserve"> убирай за собой мусор, стеклянную и пластмассовую посуду. пожар в лесу может возникнуть от брошенной стекляшки. могут погибнуть звери.</w:t>
      </w:r>
    </w:p>
    <w:p w:rsidR="00E070F4" w:rsidRDefault="009961EE" w:rsidP="002F2F28">
      <w:pPr>
        <w:spacing w:after="0"/>
        <w:ind w:left="113" w:firstLine="709"/>
        <w:jc w:val="both"/>
        <w:rPr>
          <w:rFonts w:ascii="Times New Roman" w:hAnsi="Times New Roman" w:cs="Times New Roman"/>
          <w:b/>
          <w:color w:val="0033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9614F6A" wp14:editId="75305891">
            <wp:simplePos x="0" y="0"/>
            <wp:positionH relativeFrom="column">
              <wp:posOffset>1205338</wp:posOffset>
            </wp:positionH>
            <wp:positionV relativeFrom="paragraph">
              <wp:posOffset>8255</wp:posOffset>
            </wp:positionV>
            <wp:extent cx="4435475" cy="3341370"/>
            <wp:effectExtent l="0" t="0" r="3175" b="0"/>
            <wp:wrapNone/>
            <wp:docPr id="5" name="Рисунок 5" descr="http://900igr.net/datas/okruzhajuschij-mir/Priroda-Rossii/0012-012-Pravila-povedenija-v-prir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okruzhajuschij-mir/Priroda-Rossii/0012-012-Pravila-povedenija-v-prirod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7" t="4884" b="6163"/>
                    <a:stretch/>
                  </pic:blipFill>
                  <pic:spPr bwMode="auto">
                    <a:xfrm>
                      <a:off x="0" y="0"/>
                      <a:ext cx="443547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0F4" w:rsidRDefault="00E070F4" w:rsidP="002F2F28">
      <w:pPr>
        <w:spacing w:after="0"/>
        <w:ind w:left="113" w:firstLine="709"/>
        <w:jc w:val="both"/>
        <w:rPr>
          <w:rFonts w:ascii="Times New Roman" w:hAnsi="Times New Roman" w:cs="Times New Roman"/>
          <w:b/>
          <w:color w:val="0033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</w:p>
    <w:p w:rsidR="00E070F4" w:rsidRDefault="00E070F4" w:rsidP="002F2F28">
      <w:pPr>
        <w:spacing w:after="0"/>
        <w:ind w:left="113" w:firstLine="709"/>
        <w:jc w:val="both"/>
        <w:rPr>
          <w:rFonts w:ascii="Times New Roman" w:hAnsi="Times New Roman" w:cs="Times New Roman"/>
          <w:b/>
          <w:color w:val="0033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</w:p>
    <w:p w:rsidR="00E070F4" w:rsidRDefault="00E070F4" w:rsidP="002F2F28">
      <w:pPr>
        <w:spacing w:after="0"/>
        <w:ind w:left="113" w:firstLine="709"/>
        <w:jc w:val="both"/>
        <w:rPr>
          <w:rFonts w:ascii="Times New Roman" w:hAnsi="Times New Roman" w:cs="Times New Roman"/>
          <w:b/>
          <w:color w:val="0033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</w:p>
    <w:p w:rsidR="00E070F4" w:rsidRDefault="00E070F4" w:rsidP="002F2F28">
      <w:pPr>
        <w:spacing w:after="0"/>
        <w:ind w:left="113" w:firstLine="709"/>
        <w:jc w:val="both"/>
        <w:rPr>
          <w:rFonts w:ascii="Times New Roman" w:hAnsi="Times New Roman" w:cs="Times New Roman"/>
          <w:b/>
          <w:color w:val="0033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</w:p>
    <w:p w:rsidR="00E070F4" w:rsidRDefault="00E070F4" w:rsidP="002F2F28">
      <w:pPr>
        <w:spacing w:after="0"/>
        <w:ind w:left="113" w:firstLine="709"/>
        <w:jc w:val="both"/>
        <w:rPr>
          <w:rFonts w:ascii="Times New Roman" w:hAnsi="Times New Roman" w:cs="Times New Roman"/>
          <w:b/>
          <w:color w:val="0033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</w:p>
    <w:p w:rsidR="00E070F4" w:rsidRDefault="00E070F4" w:rsidP="002F2F28">
      <w:pPr>
        <w:spacing w:after="0"/>
        <w:ind w:left="113" w:firstLine="709"/>
        <w:jc w:val="both"/>
        <w:rPr>
          <w:rFonts w:ascii="Times New Roman" w:hAnsi="Times New Roman" w:cs="Times New Roman"/>
          <w:b/>
          <w:color w:val="0033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</w:p>
    <w:p w:rsidR="00E070F4" w:rsidRDefault="00E070F4" w:rsidP="002F2F28">
      <w:pPr>
        <w:spacing w:after="0"/>
        <w:ind w:left="113" w:firstLine="709"/>
        <w:jc w:val="both"/>
        <w:rPr>
          <w:rFonts w:ascii="Times New Roman" w:hAnsi="Times New Roman" w:cs="Times New Roman"/>
          <w:b/>
          <w:color w:val="0033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</w:p>
    <w:p w:rsidR="00E070F4" w:rsidRDefault="00E070F4" w:rsidP="002F2F28">
      <w:pPr>
        <w:spacing w:after="0"/>
        <w:ind w:left="113" w:firstLine="709"/>
        <w:jc w:val="both"/>
        <w:rPr>
          <w:rFonts w:ascii="Times New Roman" w:hAnsi="Times New Roman" w:cs="Times New Roman"/>
          <w:b/>
          <w:color w:val="0033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</w:p>
    <w:p w:rsidR="00E070F4" w:rsidRDefault="00E070F4" w:rsidP="009961EE">
      <w:pPr>
        <w:spacing w:after="0"/>
        <w:jc w:val="both"/>
        <w:rPr>
          <w:rFonts w:ascii="Times New Roman" w:hAnsi="Times New Roman" w:cs="Times New Roman"/>
          <w:b/>
          <w:color w:val="0033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</w:p>
    <w:p w:rsidR="009961EE" w:rsidRDefault="009961EE" w:rsidP="009961EE">
      <w:pPr>
        <w:spacing w:after="0"/>
        <w:jc w:val="both"/>
        <w:rPr>
          <w:rFonts w:ascii="Times New Roman" w:hAnsi="Times New Roman" w:cs="Times New Roman"/>
          <w:b/>
          <w:color w:val="0033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</w:p>
    <w:p w:rsidR="009961EE" w:rsidRDefault="009961EE" w:rsidP="009961EE">
      <w:pPr>
        <w:spacing w:after="0"/>
        <w:jc w:val="both"/>
        <w:rPr>
          <w:rFonts w:ascii="Times New Roman" w:hAnsi="Times New Roman" w:cs="Times New Roman"/>
          <w:b/>
          <w:color w:val="0033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</w:p>
    <w:p w:rsidR="009961EE" w:rsidRDefault="009961EE" w:rsidP="009961EE">
      <w:pPr>
        <w:spacing w:after="0"/>
        <w:jc w:val="both"/>
        <w:rPr>
          <w:rFonts w:ascii="Times New Roman" w:hAnsi="Times New Roman" w:cs="Times New Roman"/>
          <w:b/>
          <w:color w:val="0033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</w:p>
    <w:p w:rsidR="00E070F4" w:rsidRPr="00E070F4" w:rsidRDefault="00E070F4" w:rsidP="002F2F28">
      <w:pPr>
        <w:spacing w:after="0"/>
        <w:ind w:left="113" w:firstLine="709"/>
        <w:jc w:val="both"/>
        <w:rPr>
          <w:rFonts w:ascii="Times New Roman" w:hAnsi="Times New Roman" w:cs="Times New Roman"/>
          <w:b/>
          <w:color w:val="0033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  <w:r w:rsidRPr="00E070F4">
        <w:rPr>
          <w:rFonts w:ascii="Times New Roman" w:hAnsi="Times New Roman" w:cs="Times New Roman"/>
          <w:b/>
          <w:color w:val="0033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С</w:t>
      </w:r>
      <w:r w:rsidR="002F2F28" w:rsidRPr="00E070F4">
        <w:rPr>
          <w:rFonts w:ascii="Times New Roman" w:hAnsi="Times New Roman" w:cs="Times New Roman"/>
          <w:b/>
          <w:color w:val="0033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 xml:space="preserve">овет родителям: </w:t>
      </w:r>
    </w:p>
    <w:p w:rsidR="00E070F4" w:rsidRPr="00E070F4" w:rsidRDefault="00E070F4" w:rsidP="00E070F4">
      <w:pPr>
        <w:spacing w:after="0"/>
        <w:ind w:left="113"/>
        <w:jc w:val="both"/>
        <w:rPr>
          <w:rFonts w:ascii="Times New Roman" w:hAnsi="Times New Roman" w:cs="Times New Roman"/>
          <w:b/>
          <w:color w:val="0033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</w:p>
    <w:p w:rsidR="00E070F4" w:rsidRPr="00E070F4" w:rsidRDefault="00E070F4" w:rsidP="00E070F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aps/>
          <w:color w:val="0033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Из</w:t>
      </w:r>
      <w:r w:rsidR="002F2F28" w:rsidRPr="00E070F4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 xml:space="preserve">бегайте скучных нотаций и поучений, ибо это приносит больше вреда, чем пользы. </w:t>
      </w:r>
    </w:p>
    <w:p w:rsidR="00E070F4" w:rsidRPr="00E070F4" w:rsidRDefault="00E070F4" w:rsidP="00E070F4">
      <w:pPr>
        <w:pStyle w:val="a5"/>
        <w:spacing w:after="0"/>
        <w:ind w:left="946"/>
        <w:jc w:val="both"/>
        <w:rPr>
          <w:rFonts w:ascii="Times New Roman" w:hAnsi="Times New Roman" w:cs="Times New Roman"/>
          <w:b/>
          <w:caps/>
          <w:color w:val="0033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</w:p>
    <w:p w:rsidR="00F32211" w:rsidRPr="00E070F4" w:rsidRDefault="00E070F4" w:rsidP="00E070F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aps/>
          <w:color w:val="0033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lastRenderedPageBreak/>
        <w:t>Л</w:t>
      </w:r>
      <w:r w:rsidR="002F2F28" w:rsidRPr="00E070F4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учше вместе с детьми, не давая прямых ответов, обдумать решение: как перейти клеверное поле, как помочь берёзке выжить, поймать ли или нет бабочку для кол</w:t>
      </w:r>
      <w:r w:rsidRPr="00E070F4">
        <w:rPr>
          <w:rFonts w:ascii="Times New Roman" w:hAnsi="Times New Roman" w:cs="Times New Roman"/>
          <w:b/>
          <w:color w:val="0033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3300"/>
            </w14:solidFill>
            <w14:prstDash w14:val="solid"/>
            <w14:round/>
          </w14:textOutline>
        </w:rPr>
        <w:t>лекции.</w:t>
      </w:r>
    </w:p>
    <w:sectPr w:rsidR="00F32211" w:rsidRPr="00E070F4" w:rsidSect="009961E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AC70BF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53_"/>
        <o:lock v:ext="edit" cropping="t"/>
      </v:shape>
    </w:pict>
  </w:numPicBullet>
  <w:abstractNum w:abstractNumId="0" w15:restartNumberingAfterBreak="0">
    <w:nsid w:val="160C01C7"/>
    <w:multiLevelType w:val="hybridMultilevel"/>
    <w:tmpl w:val="DB76E32A"/>
    <w:lvl w:ilvl="0" w:tplc="F86E2C18">
      <w:start w:val="1"/>
      <w:numFmt w:val="decimal"/>
      <w:lvlText w:val="%1."/>
      <w:lvlJc w:val="left"/>
      <w:pPr>
        <w:ind w:left="124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1B454A16"/>
    <w:multiLevelType w:val="hybridMultilevel"/>
    <w:tmpl w:val="01EC2770"/>
    <w:lvl w:ilvl="0" w:tplc="1E363D48">
      <w:start w:val="1"/>
      <w:numFmt w:val="bullet"/>
      <w:lvlText w:val=""/>
      <w:lvlPicBulletId w:val="0"/>
      <w:lvlJc w:val="left"/>
      <w:pPr>
        <w:ind w:left="83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605D6"/>
    <w:multiLevelType w:val="hybridMultilevel"/>
    <w:tmpl w:val="23B64AEA"/>
    <w:lvl w:ilvl="0" w:tplc="1E363D48">
      <w:start w:val="1"/>
      <w:numFmt w:val="bullet"/>
      <w:lvlText w:val=""/>
      <w:lvlPicBulletId w:val="0"/>
      <w:lvlJc w:val="left"/>
      <w:pPr>
        <w:ind w:left="9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11"/>
    <w:rsid w:val="00032824"/>
    <w:rsid w:val="00141BCF"/>
    <w:rsid w:val="001E5418"/>
    <w:rsid w:val="002F2F28"/>
    <w:rsid w:val="0032507E"/>
    <w:rsid w:val="00380266"/>
    <w:rsid w:val="004E172B"/>
    <w:rsid w:val="009961EE"/>
    <w:rsid w:val="00AF52F9"/>
    <w:rsid w:val="00DF5491"/>
    <w:rsid w:val="00E070F4"/>
    <w:rsid w:val="00EA7019"/>
    <w:rsid w:val="00F32211"/>
    <w:rsid w:val="00F501D3"/>
    <w:rsid w:val="00FB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6FDAF-9B53-451E-AE49-23E92287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41B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2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2F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41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Бабакехян</dc:creator>
  <cp:lastModifiedBy>екатерина</cp:lastModifiedBy>
  <cp:revision>4</cp:revision>
  <cp:lastPrinted>2019-04-01T12:27:00Z</cp:lastPrinted>
  <dcterms:created xsi:type="dcterms:W3CDTF">2015-10-21T18:42:00Z</dcterms:created>
  <dcterms:modified xsi:type="dcterms:W3CDTF">2023-05-09T04:58:00Z</dcterms:modified>
</cp:coreProperties>
</file>